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CA1" w14:textId="5A124F21" w:rsidR="00A320A9" w:rsidRDefault="00A320A9" w:rsidP="00A320A9">
      <w:pPr>
        <w:pStyle w:val="paragraph"/>
        <w:spacing w:before="0" w:beforeAutospacing="0" w:after="0" w:afterAutospacing="0"/>
        <w:textAlignment w:val="baseline"/>
        <w:rPr>
          <w:rStyle w:val="eop"/>
          <w:rFonts w:ascii="Nunito" w:hAnsi="Nunito" w:cs="Segoe UI"/>
          <w:b/>
          <w:bCs/>
          <w:color w:val="0C0C0C"/>
          <w:sz w:val="22"/>
          <w:szCs w:val="22"/>
        </w:rPr>
      </w:pPr>
      <w:r>
        <w:rPr>
          <w:rStyle w:val="scxw64677462"/>
          <w:rFonts w:ascii="Nunito" w:hAnsi="Nunito" w:cs="Segoe UI"/>
          <w:b/>
          <w:bCs/>
          <w:color w:val="0C0C0C"/>
          <w:sz w:val="22"/>
          <w:szCs w:val="22"/>
        </w:rPr>
        <w:t> </w:t>
      </w:r>
      <w:r>
        <w:rPr>
          <w:rFonts w:ascii="Nunito" w:hAnsi="Nunito" w:cs="Segoe UI"/>
          <w:b/>
          <w:bCs/>
          <w:color w:val="0C0C0C"/>
          <w:sz w:val="22"/>
          <w:szCs w:val="22"/>
        </w:rPr>
        <w:br/>
      </w:r>
      <w:r>
        <w:rPr>
          <w:rStyle w:val="normaltextrun"/>
          <w:rFonts w:ascii="Nunito" w:hAnsi="Nunito" w:cs="Segoe UI"/>
          <w:color w:val="0C0C0C"/>
          <w:sz w:val="22"/>
          <w:szCs w:val="22"/>
        </w:rPr>
        <w:t>Commander Jackson CSM, spearheads the Navy's Artificial Intelligence program, blending a robust background in technology enterprise development with naval expertise. He re-joined the Navy after experience in a range of technology companies. He led the design and development of diverse technology platforms, enhancing domains from engineering to human resource management.</w:t>
      </w:r>
      <w:r>
        <w:rPr>
          <w:rStyle w:val="normaltextrun"/>
          <w:color w:val="0C0C0C"/>
          <w:sz w:val="22"/>
          <w:szCs w:val="22"/>
        </w:rPr>
        <w:t> </w:t>
      </w:r>
      <w:r>
        <w:rPr>
          <w:rStyle w:val="eop"/>
          <w:rFonts w:ascii="Nunito" w:hAnsi="Nunito" w:cs="Segoe UI"/>
          <w:b/>
          <w:bCs/>
          <w:color w:val="0C0C0C"/>
          <w:sz w:val="22"/>
          <w:szCs w:val="22"/>
        </w:rPr>
        <w:t> </w:t>
      </w:r>
    </w:p>
    <w:p w14:paraId="0B7285B9" w14:textId="77777777" w:rsidR="00F23611" w:rsidRDefault="00F23611" w:rsidP="00A320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C0C0C"/>
          <w:sz w:val="18"/>
          <w:szCs w:val="18"/>
        </w:rPr>
      </w:pPr>
    </w:p>
    <w:p w14:paraId="7A0B11F0" w14:textId="4380D0CA" w:rsidR="00A320A9" w:rsidRDefault="00A320A9" w:rsidP="00A320A9">
      <w:pPr>
        <w:pStyle w:val="paragraph"/>
        <w:spacing w:before="0" w:beforeAutospacing="0" w:after="0" w:afterAutospacing="0"/>
        <w:textAlignment w:val="baseline"/>
        <w:rPr>
          <w:rStyle w:val="eop"/>
          <w:rFonts w:ascii="Nunito" w:hAnsi="Nunito" w:cs="Segoe UI"/>
          <w:b/>
          <w:bCs/>
          <w:color w:val="0C0C0C"/>
          <w:sz w:val="22"/>
          <w:szCs w:val="22"/>
        </w:rPr>
      </w:pPr>
      <w:r>
        <w:rPr>
          <w:rStyle w:val="normaltextrun"/>
          <w:rFonts w:ascii="Nunito" w:hAnsi="Nunito" w:cs="Segoe UI"/>
          <w:color w:val="0C0C0C"/>
          <w:sz w:val="22"/>
          <w:szCs w:val="22"/>
        </w:rPr>
        <w:t>He was instrumental in integrating technology advancements into the New Generation Navy Program, which earned him a Conspicuous Service Medal.</w:t>
      </w:r>
      <w:r>
        <w:rPr>
          <w:rStyle w:val="normaltextrun"/>
          <w:color w:val="0C0C0C"/>
          <w:sz w:val="22"/>
          <w:szCs w:val="22"/>
        </w:rPr>
        <w:t> </w:t>
      </w:r>
      <w:r>
        <w:rPr>
          <w:rStyle w:val="eop"/>
          <w:rFonts w:ascii="Nunito" w:hAnsi="Nunito" w:cs="Segoe UI"/>
          <w:b/>
          <w:bCs/>
          <w:color w:val="0C0C0C"/>
          <w:sz w:val="22"/>
          <w:szCs w:val="22"/>
        </w:rPr>
        <w:t> </w:t>
      </w:r>
    </w:p>
    <w:p w14:paraId="3FD6B345" w14:textId="77777777" w:rsidR="00F23611" w:rsidRDefault="00F23611" w:rsidP="00A320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C0C0C"/>
          <w:sz w:val="18"/>
          <w:szCs w:val="18"/>
        </w:rPr>
      </w:pPr>
    </w:p>
    <w:p w14:paraId="15BC224B" w14:textId="77777777" w:rsidR="00A320A9" w:rsidRDefault="00A320A9" w:rsidP="00A320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C0C0C"/>
          <w:sz w:val="18"/>
          <w:szCs w:val="18"/>
        </w:rPr>
      </w:pPr>
      <w:r>
        <w:rPr>
          <w:rStyle w:val="normaltextrun"/>
          <w:rFonts w:ascii="Nunito" w:hAnsi="Nunito" w:cs="Segoe UI"/>
          <w:color w:val="0C0C0C"/>
          <w:sz w:val="22"/>
          <w:szCs w:val="22"/>
        </w:rPr>
        <w:t>Currently, as the Director of Artificial Intelligence Navy, he is responsible for implementing AI across naval operations, including autonomous systems and shore-based environments. His role extends to leading the Australian Undersea Warfare AI initiatives under AUKUS Pillar 2. He holds multiple degrees, including an MBA and a Bachelor in Business, supplemented with industry qualifications in project management, logistics, and business process management.</w:t>
      </w:r>
      <w:r>
        <w:rPr>
          <w:rStyle w:val="eop"/>
          <w:rFonts w:ascii="Nunito" w:hAnsi="Nunito" w:cs="Segoe UI"/>
          <w:b/>
          <w:bCs/>
          <w:color w:val="0C0C0C"/>
          <w:sz w:val="22"/>
          <w:szCs w:val="22"/>
        </w:rPr>
        <w:t> </w:t>
      </w:r>
    </w:p>
    <w:p w14:paraId="2937A13C" w14:textId="77777777" w:rsidR="005B21D2" w:rsidRDefault="005B21D2"/>
    <w:sectPr w:rsidR="005B2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A9"/>
    <w:rsid w:val="005660A5"/>
    <w:rsid w:val="005B21D2"/>
    <w:rsid w:val="00A320A9"/>
    <w:rsid w:val="00F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FEE5"/>
  <w15:chartTrackingRefBased/>
  <w15:docId w15:val="{78107403-C89E-4809-9567-F47FD02A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320A9"/>
  </w:style>
  <w:style w:type="character" w:customStyle="1" w:styleId="scxw64677462">
    <w:name w:val="scxw64677462"/>
    <w:basedOn w:val="DefaultParagraphFont"/>
    <w:rsid w:val="00A320A9"/>
  </w:style>
  <w:style w:type="character" w:customStyle="1" w:styleId="eop">
    <w:name w:val="eop"/>
    <w:basedOn w:val="DefaultParagraphFont"/>
    <w:rsid w:val="00A3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Lamacchia</dc:creator>
  <cp:keywords/>
  <dc:description/>
  <cp:lastModifiedBy>Jacinta Lamacchia</cp:lastModifiedBy>
  <cp:revision>3</cp:revision>
  <dcterms:created xsi:type="dcterms:W3CDTF">2023-11-16T00:30:00Z</dcterms:created>
  <dcterms:modified xsi:type="dcterms:W3CDTF">2023-11-16T00:49:00Z</dcterms:modified>
</cp:coreProperties>
</file>